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Председателю Правления
</w:t>
      </w:r>
    </w:p>
    <w:p>
      <w:r>
        <w:t xml:space="preserve">(управляющему)
</w:t>
      </w:r>
    </w:p>
    <w:p>
      <w:r>
        <w:t xml:space="preserve">______________________
</w:t>
      </w:r>
    </w:p>
    <w:p>
      <w:r>
        <w:t xml:space="preserve">______________   банка
</w:t>
      </w:r>
    </w:p>
    <w:p>
      <w:r>
        <w:t xml:space="preserve">______________________
</w:t>
      </w:r>
    </w:p>
    <w:p>
      <w:r>
        <w:t xml:space="preserve">ДОГОВОР
</w:t>
      </w:r>
    </w:p>
    <w:p>
      <w:r>
        <w:t xml:space="preserve">на расчетно-кассовое обслуживание
</w:t>
      </w:r>
    </w:p>
    <w:p>
      <w:r>
        <w:t xml:space="preserve">( примерный )
</w:t>
      </w:r>
    </w:p>
    <w:p>
      <w:r>
        <w:t xml:space="preserve">г. _____________                                 "___"________ 19___г.
</w:t>
      </w:r>
    </w:p>
    <w:p>
      <w:r>
        <w:t xml:space="preserve">Операционное управление ________________________________________________
</w:t>
      </w:r>
    </w:p>
    <w:p>
      <w:r>
        <w:t xml:space="preserve">( наименование банка )
</w:t>
      </w:r>
    </w:p>
    <w:p>
      <w:r>
        <w:t xml:space="preserve">именуемое в дальнейшем "Банк", в лице начальника управления _________________
</w:t>
      </w:r>
    </w:p>
    <w:p>
      <w:r>
        <w:t xml:space="preserve">_____________________________________________________________________________
</w:t>
      </w:r>
    </w:p>
    <w:p>
      <w:r>
        <w:t xml:space="preserve">( Ф.И.О.)
</w:t>
      </w:r>
    </w:p>
    <w:p>
      <w:r>
        <w:t xml:space="preserve">именуем ___ в дальнейшем "Клиент", в лице 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( Ф.И.О., должность )
</w:t>
      </w:r>
    </w:p>
    <w:p>
      <w:r>
        <w:t xml:space="preserve">действующего на основании ___________________________________________________
</w:t>
      </w:r>
    </w:p>
    <w:p>
      <w:r>
        <w:t xml:space="preserve">с другой стороны,  заключили настоящий договор на кассово-расчетное обслужива-
</w:t>
      </w:r>
    </w:p>
    <w:p>
      <w:r>
        <w:t xml:space="preserve">ние.
</w:t>
      </w:r>
    </w:p>
    <w:p>
      <w:r>
        <w:t xml:space="preserve">1.Банк осуществляет комплексное кредитное,  кассовое и расчетное обслужи-
</w:t>
      </w:r>
    </w:p>
    <w:p>
      <w:r>
        <w:t xml:space="preserve">вание Клиента.
</w:t>
      </w:r>
    </w:p>
    <w:p>
      <w:r>
        <w:t xml:space="preserve">2. Списание  средств  со  счета  Клиента  осуществляется в соответствии с
</w:t>
      </w:r>
    </w:p>
    <w:p>
      <w:r>
        <w:t xml:space="preserve">действующим положением, при наличии акцепта Клиента, а также по решению судеб-
</w:t>
      </w:r>
    </w:p>
    <w:p>
      <w:r>
        <w:t xml:space="preserve">ных, арбитражных органов,  инкассовых распоряжений налоговых инспекций в соот-
</w:t>
      </w:r>
    </w:p>
    <w:p>
      <w:r>
        <w:t xml:space="preserve">ветствии с предоставленными полномочиями.
</w:t>
      </w:r>
    </w:p>
    <w:p>
      <w:r>
        <w:t xml:space="preserve">3. Данные об остатках средств на счетах Клиента и банковских операциях по
</w:t>
      </w:r>
    </w:p>
    <w:p>
      <w:r>
        <w:t xml:space="preserve">его счетам являются коммерческой тайной и могут быть сообщены Банком сторонне-
</w:t>
      </w:r>
    </w:p>
    <w:p>
      <w:r>
        <w:t xml:space="preserve">му органу только с разрешения Клиента.
</w:t>
      </w:r>
    </w:p>
    <w:p>
      <w:r>
        <w:t xml:space="preserve">4. Банк открывает Клиенту счет (расчетный,  текущий) в течение трех рабо-
</w:t>
      </w:r>
    </w:p>
    <w:p>
      <w:r>
        <w:t xml:space="preserve">чих дней с даты предоставления необходимых для оформления документов.
</w:t>
      </w:r>
    </w:p>
    <w:p>
      <w:r>
        <w:t xml:space="preserve">5. Клиент хранит все денежные средства как собственные,  так и заемные на
</w:t>
      </w:r>
    </w:p>
    <w:p>
      <w:r>
        <w:t xml:space="preserve">счетах в  Банке,  за исключением сумм выручки,  расходование которых разрешено
</w:t>
      </w:r>
    </w:p>
    <w:p>
      <w:r>
        <w:t xml:space="preserve">соответствующими нормативными документами,  и  переходящих  остатков  в  своей
</w:t>
      </w:r>
    </w:p>
    <w:p>
      <w:r>
        <w:t xml:space="preserve">кассе в пределах установленного лимита.
</w:t>
      </w:r>
    </w:p>
    <w:p>
      <w:r>
        <w:t xml:space="preserve">6. Клиент для получения наличных средств оформляет денежный чек  в  Банке
</w:t>
      </w:r>
    </w:p>
    <w:p>
      <w:r>
        <w:t xml:space="preserve">накануне дня выдачи.
</w:t>
      </w:r>
    </w:p>
    <w:p>
      <w:r>
        <w:t xml:space="preserve">7. Расчетно-платежные документы для совершения операций по счетам  Клиент
</w:t>
      </w:r>
    </w:p>
    <w:p>
      <w:r>
        <w:t xml:space="preserve">сдает в Банк, как правило, накануне дня совершения операций.
</w:t>
      </w:r>
    </w:p>
    <w:p>
      <w:r>
        <w:t xml:space="preserve">8. Клиент уплачивает Банку на счет N  ___________________________  рублей
</w:t>
      </w:r>
    </w:p>
    <w:p>
      <w:r>
        <w:t xml:space="preserve">за открытие текущих и других счетов,  _________________________________ рублей
</w:t>
      </w:r>
    </w:p>
    <w:p>
      <w:r>
        <w:t xml:space="preserve">за  выдачу лимитированной чековой книжки, денежной книжки.
</w:t>
      </w:r>
    </w:p>
    <w:p>
      <w:r>
        <w:t xml:space="preserve">9. За  подготовку  Банком  денежных средств к выдаче Клиент уплачивает на
</w:t>
      </w:r>
    </w:p>
    <w:p>
      <w:r>
        <w:t xml:space="preserve">счет N _______________________ один рубль за каждую тысячу полученных наличны-
</w:t>
      </w:r>
    </w:p>
    <w:p>
      <w:r>
        <w:t xml:space="preserve">ми денежных средств.
</w:t>
      </w:r>
    </w:p>
    <w:p>
      <w:r>
        <w:t xml:space="preserve">10. В случае совершения перевода средств по телеграфу  Клиент  уплачивает
</w:t>
      </w:r>
    </w:p>
    <w:p>
      <w:r>
        <w:t xml:space="preserve">Банку на счт N _____________________:
</w:t>
      </w:r>
    </w:p>
    <w:p>
      <w:r>
        <w:t xml:space="preserve">простая -                               ___________________ рублей;
</w:t>
      </w:r>
    </w:p>
    <w:p>
      <w:r>
        <w:t xml:space="preserve">переводная обыкновенная в один адрес-   ___________________ рублей;
</w:t>
      </w:r>
    </w:p>
    <w:p>
      <w:r>
        <w:t xml:space="preserve">срочная в один адрес -                  ___________________ рублей;
</w:t>
      </w:r>
    </w:p>
    <w:p>
      <w:r>
        <w:t xml:space="preserve">аккредитивная обыкновенная в два адреса ___________________ рублей;
</w:t>
      </w:r>
    </w:p>
    <w:p>
      <w:r>
        <w:t xml:space="preserve">срочная аккредитивная                   ___________________ рублей.
</w:t>
      </w:r>
    </w:p>
    <w:p>
      <w:r>
        <w:t xml:space="preserve">11. В случае наличия средств на расчетном счете Клиента менее установлен-
</w:t>
      </w:r>
    </w:p>
    <w:p>
      <w:r>
        <w:t xml:space="preserve">ного лимита ____________________ тыс.рублей (в среднемесячном исчислении) Кли-
</w:t>
      </w:r>
    </w:p>
    <w:p>
      <w:r>
        <w:t xml:space="preserve">ент уплачивает Банку пеню в размере ____________________ рублей в месяц.
</w:t>
      </w:r>
    </w:p>
    <w:p>
      <w:r>
        <w:t xml:space="preserve">12. Банк совершает операции по счетам Клиента бесплатно и,  учитывая это,
</w:t>
      </w:r>
    </w:p>
    <w:p>
      <w:r>
        <w:t xml:space="preserve">не выплачивает  Клиенту  никаких  процентов  за хранение средств на его счетах
</w:t>
      </w:r>
    </w:p>
    <w:p>
      <w:r>
        <w:t xml:space="preserve">( кроме депозитных 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2023-10-10T09:38:08.517Z</dcterms:created>
  <dcterms:modified xsi:type="dcterms:W3CDTF">2023-10-10T09:38:08.517Z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